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966" w:rsidRDefault="00ED023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CA1966" w:rsidRDefault="00ED0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A1966" w:rsidRDefault="00ED023E">
      <w:pPr>
        <w:jc w:val="center"/>
      </w:pPr>
      <w:r>
        <w:rPr>
          <w:sz w:val="28"/>
          <w:szCs w:val="28"/>
        </w:rPr>
        <w:t>высшего образования</w:t>
      </w:r>
    </w:p>
    <w:p w:rsidR="00CA1966" w:rsidRDefault="00ED0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A1966" w:rsidRDefault="00ED023E">
      <w:pPr>
        <w:jc w:val="center"/>
      </w:pPr>
      <w:r>
        <w:rPr>
          <w:sz w:val="28"/>
          <w:szCs w:val="28"/>
        </w:rPr>
        <w:t>(Колледж ГГУ)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jc w:val="right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CA1966" w:rsidRDefault="00ED023E">
      <w:pPr>
        <w:pStyle w:val="Default"/>
        <w:jc w:val="center"/>
        <w:rPr>
          <w:b/>
        </w:rPr>
      </w:pPr>
      <w:r>
        <w:rPr>
          <w:b/>
        </w:rPr>
        <w:t xml:space="preserve">ОП.09. СТАНДАРТИЗАЦИЯ, СЕРТИФИКАЦИЯ И </w:t>
      </w:r>
    </w:p>
    <w:p w:rsidR="00CA1966" w:rsidRDefault="00ED023E">
      <w:pPr>
        <w:spacing w:line="360" w:lineRule="auto"/>
        <w:jc w:val="center"/>
        <w:rPr>
          <w:b/>
        </w:rPr>
      </w:pPr>
      <w:r>
        <w:rPr>
          <w:b/>
        </w:rPr>
        <w:t>ТЕХНИЧЕСКОЕ ДОКУМЕНТОВЕДЕНИЕ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CA1966" w:rsidRDefault="00ED023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714582">
        <w:rPr>
          <w:bCs/>
        </w:rPr>
        <w:t>3</w:t>
      </w:r>
      <w:r>
        <w:rPr>
          <w:bCs/>
        </w:rPr>
        <w:t xml:space="preserve"> г.</w:t>
      </w:r>
    </w:p>
    <w:p w:rsidR="00CA1966" w:rsidRDefault="00ED023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CA1966" w:rsidRDefault="00ED023E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hAnsi="Times New Roman"/>
          <w:sz w:val="24"/>
          <w:szCs w:val="24"/>
        </w:rPr>
        <w:t xml:space="preserve">№  </w:t>
      </w:r>
      <w:r w:rsidRPr="00714582">
        <w:rPr>
          <w:rFonts w:ascii="Times New Roman" w:hAnsi="Times New Roman"/>
          <w:sz w:val="24"/>
          <w:szCs w:val="24"/>
        </w:rPr>
        <w:t>_</w:t>
      </w:r>
      <w:proofErr w:type="gramEnd"/>
      <w:r w:rsidRPr="0071458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 от « 31 » августа 202</w:t>
      </w:r>
      <w:r w:rsidR="0071458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 w:rsidR="00714582">
        <w:t>Тунёв</w:t>
      </w:r>
      <w:proofErr w:type="spellEnd"/>
      <w:r w:rsidR="00714582">
        <w:t xml:space="preserve"> Н.А.</w:t>
      </w:r>
    </w:p>
    <w:p w:rsidR="00CA1966" w:rsidRDefault="00CA1966">
      <w:pPr>
        <w:rPr>
          <w:lang w:eastAsia="en-US"/>
        </w:rPr>
      </w:pPr>
    </w:p>
    <w:p w:rsidR="00CA1966" w:rsidRDefault="00ED023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CA1966">
        <w:trPr>
          <w:trHeight w:val="23"/>
        </w:trPr>
        <w:tc>
          <w:tcPr>
            <w:tcW w:w="8648" w:type="dxa"/>
          </w:tcPr>
          <w:p w:rsidR="00CA1966" w:rsidRDefault="00ED023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CA1966" w:rsidRDefault="00CA1966">
            <w:pPr>
              <w:suppressAutoHyphens/>
              <w:ind w:firstLine="709"/>
              <w:jc w:val="center"/>
              <w:rPr>
                <w:b/>
              </w:rPr>
            </w:pPr>
          </w:p>
          <w:p w:rsidR="00CA1966" w:rsidRDefault="00CA1966">
            <w:pPr>
              <w:suppressAutoHyphens/>
              <w:ind w:firstLine="709"/>
              <w:rPr>
                <w:b/>
              </w:rPr>
            </w:pP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CA1966" w:rsidRDefault="00ED023E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CA1966" w:rsidRDefault="00ED023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учебной дисциплины</w:t>
            </w: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CA1966" w:rsidRDefault="00CA1966"/>
        </w:tc>
        <w:tc>
          <w:tcPr>
            <w:tcW w:w="508" w:type="dxa"/>
          </w:tcPr>
          <w:p w:rsidR="00CA1966" w:rsidRDefault="00CA19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CA1966" w:rsidRDefault="00CA19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A1966" w:rsidRDefault="00CA19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7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7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8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11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12</w:t>
            </w:r>
          </w:p>
        </w:tc>
      </w:tr>
    </w:tbl>
    <w:p w:rsidR="00CA1966" w:rsidRDefault="00CA1966">
      <w:pPr>
        <w:rPr>
          <w:lang w:eastAsia="en-US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CA1966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>1. общая характеристика рабочей ПРОГРАММЫ УЧЕБНОЙ ДИСЦИПЛИНЫ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 Область применения программы</w:t>
      </w:r>
    </w:p>
    <w:p w:rsidR="00CA1966" w:rsidRDefault="00ED023E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CA1966" w:rsidRDefault="00ED023E">
      <w:pPr>
        <w:ind w:firstLine="709"/>
        <w:jc w:val="both"/>
      </w:pPr>
      <w:r>
        <w:t>Учебная дисциплина «Стандартизация, сертификация и техническое документоведение» принадлежит к общепрофессиональному циклу.</w:t>
      </w:r>
    </w:p>
    <w:p w:rsidR="00CA1966" w:rsidRDefault="00ED023E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D65BBA"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714582" w:rsidTr="00EE2226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Анализировать задачу и/или проблему и выделять ее составные части.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этапы решения задачи.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необходимые ресурсы.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Pr="00D65BBA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выполнения работ в профессиональной и смежных областях.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работы в профессиональной и смежных сферах.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Структуру 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>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иностранном  языках</w:t>
            </w:r>
            <w:proofErr w:type="gramEnd"/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знакомые общие и профессиональные темы.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>интересующие профессиональные темы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2.1.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Проводить сравнительный анализ программных продуктов. 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Проводить сравнительный анализ средств разработки программных продуктов.</w:t>
            </w:r>
          </w:p>
          <w:p w:rsidR="00714582" w:rsidRDefault="00714582" w:rsidP="00714582">
            <w:pPr>
              <w:widowControl w:val="0"/>
              <w:jc w:val="both"/>
              <w:rPr>
                <w:iCs/>
              </w:rPr>
            </w:pPr>
            <w:r>
              <w:t>Разграничивать подходы к менеджменту программных проектов.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методы сравнительного анализа программных продуктов и средств разработки.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подходы к менеджменту программных продуктов.</w:t>
            </w:r>
          </w:p>
          <w:p w:rsidR="00714582" w:rsidRDefault="00714582" w:rsidP="00714582">
            <w:pPr>
              <w:widowControl w:val="0"/>
              <w:jc w:val="both"/>
              <w:rPr>
                <w:iCs/>
              </w:rPr>
            </w:pPr>
            <w:r>
              <w:t>Основные методы оценки бюджета, сроков и рисков разработки программ.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3.1.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Осуществлять постановку задачи по обработке информации.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анализ предметной области.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Использовать алгоритмы обработки информации для различных приложений.</w:t>
            </w:r>
          </w:p>
          <w:p w:rsidR="00714582" w:rsidRDefault="00714582" w:rsidP="00714582">
            <w:pPr>
              <w:widowControl w:val="0"/>
              <w:jc w:val="both"/>
              <w:rPr>
                <w:iCs/>
              </w:rPr>
            </w:pPr>
            <w:r>
              <w:rPr>
                <w:color w:val="000000"/>
              </w:rPr>
              <w:t>Работать с инструментальными средствами обработки информации.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 w:rsidR="00714582" w:rsidRDefault="00714582" w:rsidP="00714582">
            <w:pPr>
              <w:widowControl w:val="0"/>
              <w:tabs>
                <w:tab w:val="left" w:pos="1139"/>
              </w:tabs>
              <w:jc w:val="both"/>
              <w:rPr>
                <w:iCs/>
              </w:rPr>
            </w:pPr>
            <w:r>
              <w:rPr>
                <w:color w:val="000000"/>
              </w:rPr>
              <w:t>Платформы для создания, исполнения и управления информационной системой.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5.2.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Анализировать проектную и техническую документацию.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Использовать специализированные графические средства построения и анализа архитектуры программных продуктов.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источники и приемники данных.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 xml:space="preserve">Проводить сравнительный анализ. Выполнять отладку, используя методы и инструменты условной компиляции (классы </w:t>
            </w:r>
            <w:proofErr w:type="spellStart"/>
            <w:r>
              <w:rPr>
                <w:color w:val="000000"/>
              </w:rPr>
              <w:t>Debug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Trace</w:t>
            </w:r>
            <w:proofErr w:type="spellEnd"/>
            <w:r>
              <w:rPr>
                <w:color w:val="000000"/>
              </w:rPr>
              <w:t>).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размер минимального набора тестов.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lastRenderedPageBreak/>
              <w:t>Разрабатывать тестовые пакеты и тестовые сценарии.</w:t>
            </w:r>
          </w:p>
          <w:p w:rsidR="00714582" w:rsidRDefault="00714582" w:rsidP="00714582">
            <w:pPr>
              <w:jc w:val="both"/>
            </w:pPr>
            <w:r>
              <w:t>Выявлять ошибки в системных компонентах на основе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lastRenderedPageBreak/>
              <w:t>Модели процесса разработки программного обеспечения.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принципы процесса разработки программного обеспечения.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подходы к интегрированию программных модулей.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Виды и варианты интеграционных решений.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Современные технологии и инструменты интеграции.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протоколы доступа к данным.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 и способы идентификации сбоев и ошибок при интеграции приложений.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 отладочных классов.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Стандарты качества программной документации.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Основы организации инспектирования и верификации.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 xml:space="preserve">Встроенные и основные специализированные инструменты </w:t>
            </w:r>
            <w:r>
              <w:rPr>
                <w:color w:val="000000"/>
              </w:rPr>
              <w:lastRenderedPageBreak/>
              <w:t>анализа качества программных продуктов.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Графические средства проектирования архитектуры программных продуктов.</w:t>
            </w:r>
          </w:p>
          <w:p w:rsidR="00714582" w:rsidRDefault="00714582" w:rsidP="0071458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lastRenderedPageBreak/>
              <w:t>ПК 5.6.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t>Работать с проектной документацией, разработанной с использованием графических языков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Технологии решения задачи планирования и контроля развития проекта.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Принятые стандарты обозначений в графических языках моделирования.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Типовые функциональные роли в коллективе разработчиков, правила совмещения ролей.</w:t>
            </w:r>
          </w:p>
          <w:p w:rsidR="00714582" w:rsidRDefault="00714582" w:rsidP="0071458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Осуществлять математическую и информационную постановку задач по обработке информации.</w:t>
            </w:r>
          </w:p>
          <w:p w:rsidR="00714582" w:rsidRDefault="00714582" w:rsidP="00714582">
            <w:pPr>
              <w:jc w:val="both"/>
            </w:pPr>
            <w:r>
              <w:t>Использовать алгоритмы обработки информации для различных приложений.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Сервисно - ориентированные архитектуры.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 w:rsidR="00714582" w:rsidRDefault="00714582" w:rsidP="00714582">
            <w:pPr>
              <w:widowControl w:val="0"/>
              <w:jc w:val="both"/>
            </w:pPr>
            <w:r>
              <w:t>Методы и средства проектирования информационных систем.</w:t>
            </w:r>
          </w:p>
          <w:p w:rsidR="00714582" w:rsidRDefault="00714582" w:rsidP="00714582">
            <w:pPr>
              <w:jc w:val="both"/>
            </w:pPr>
            <w:r>
              <w:t>Основные понятия системного анализа.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Разрабатывать проектную документацию на эксплуатацию информационной системы.</w:t>
            </w:r>
          </w:p>
          <w:p w:rsidR="00714582" w:rsidRDefault="00714582" w:rsidP="00714582">
            <w:pPr>
              <w:jc w:val="both"/>
            </w:pPr>
            <w:r>
              <w:t>Использовать стандарты при оформлении программной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структура.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Использовать критерии оценки качества и надежности функционирования информационной системы.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Поддерживать документацию в актуальном состоянии.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lastRenderedPageBreak/>
              <w:t>Формировать предложения о расширении функциональности информационной системы.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lastRenderedPageBreak/>
              <w:t>Классификация информационных систем.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Принципы работы экспертных систем.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lastRenderedPageBreak/>
              <w:t>Достижения мировой и отечественной информатики в области интеллектуализации информационных систем.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lastRenderedPageBreak/>
              <w:t>ПК 6.5.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t>Разрабатывать обучающие материалы для пользователей по эксплуатации ИС.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Методы обеспечения и контроля качества ИС.</w:t>
            </w:r>
          </w:p>
          <w:p w:rsidR="00714582" w:rsidRDefault="00714582" w:rsidP="00714582">
            <w:pPr>
              <w:jc w:val="both"/>
            </w:pPr>
            <w:r>
              <w:t>Методы разработки обучающей документации.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7.3.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t>Применять документацию систем качества.</w:t>
            </w:r>
          </w:p>
          <w:p w:rsidR="00714582" w:rsidRDefault="00714582" w:rsidP="00714582">
            <w:pPr>
              <w:jc w:val="both"/>
            </w:pPr>
            <w:r>
              <w:t>Применять основные правила и документы системы сертификации РФ.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Характеристики и атрибуты качества ИС.</w:t>
            </w:r>
          </w:p>
          <w:p w:rsidR="00714582" w:rsidRDefault="00714582" w:rsidP="00714582">
            <w:pPr>
              <w:jc w:val="both"/>
            </w:pPr>
            <w:r>
              <w:t>Методы обеспечения и контроля качества ИС в соответствии со стандартами.</w:t>
            </w:r>
          </w:p>
          <w:p w:rsidR="00714582" w:rsidRDefault="00714582" w:rsidP="00714582">
            <w:pPr>
              <w:jc w:val="both"/>
            </w:pPr>
            <w:r>
              <w:t>Политику безопасности в современных информационных системах.</w:t>
            </w:r>
          </w:p>
        </w:tc>
      </w:tr>
      <w:bookmarkEnd w:id="0"/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5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652"/>
        <w:gridCol w:w="5903"/>
      </w:tblGrid>
      <w:tr w:rsidR="00CA196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CA196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tabs>
                <w:tab w:val="left" w:pos="0"/>
              </w:tabs>
              <w:contextualSpacing/>
              <w:jc w:val="both"/>
            </w:pPr>
            <w:r>
              <w:t>Применять требования нормативных актов к основным видам продукции (услуг) и процессов.</w:t>
            </w:r>
          </w:p>
          <w:p w:rsidR="00CA1966" w:rsidRDefault="00ED023E">
            <w:pPr>
              <w:tabs>
                <w:tab w:val="left" w:pos="0"/>
              </w:tabs>
              <w:contextualSpacing/>
              <w:jc w:val="both"/>
            </w:pPr>
            <w:r>
              <w:t>Применять документацию систем качества.</w:t>
            </w:r>
          </w:p>
          <w:p w:rsidR="00CA1966" w:rsidRDefault="00ED023E">
            <w:pPr>
              <w:tabs>
                <w:tab w:val="left" w:pos="0"/>
              </w:tabs>
              <w:contextualSpacing/>
              <w:jc w:val="both"/>
              <w:rPr>
                <w:i/>
              </w:rPr>
            </w:pPr>
            <w: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Правовые основы метрологии, стандартизации и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Основные понятия и определения метрологии, стандартизации и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Основные положения систем (комплексов) общетехнических и организационно-методических стандартов.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Показатели качества и методы их оценки.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Системы качества.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Основные термины и определения в области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Организационную структуру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  <w:rPr>
                <w:rStyle w:val="a8"/>
                <w:iCs w:val="0"/>
              </w:rPr>
            </w:pPr>
            <w:r>
              <w:t>Системы и схемы сертификации.</w:t>
            </w:r>
          </w:p>
        </w:tc>
      </w:tr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8"/>
          <w:b/>
          <w:iCs w:val="0"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564" w:type="dxa"/>
        <w:jc w:val="right"/>
        <w:tblLayout w:type="fixed"/>
        <w:tblLook w:val="0000" w:firstRow="0" w:lastRow="0" w:firstColumn="0" w:lastColumn="0" w:noHBand="0" w:noVBand="0"/>
      </w:tblPr>
      <w:tblGrid>
        <w:gridCol w:w="6905"/>
        <w:gridCol w:w="2659"/>
      </w:tblGrid>
      <w:tr w:rsidR="00CA1966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CA1966" w:rsidRDefault="00ED023E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CA1966" w:rsidRDefault="00ED023E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CA1966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spacing w:line="276" w:lineRule="auto"/>
              <w:jc w:val="both"/>
            </w:pPr>
            <w:r>
              <w:rPr>
                <w:bCs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CA1966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spacing w:line="276" w:lineRule="auto"/>
              <w:jc w:val="both"/>
            </w:pPr>
            <w:r>
              <w:rPr>
                <w:bCs/>
              </w:rPr>
              <w:t xml:space="preserve">Понимающий сущность и социальную значимость своей будущей профессии, </w:t>
            </w:r>
            <w:proofErr w:type="gramStart"/>
            <w:r>
              <w:rPr>
                <w:bCs/>
              </w:rPr>
              <w:t>проявляющий  к</w:t>
            </w:r>
            <w:proofErr w:type="gramEnd"/>
            <w:r>
              <w:rPr>
                <w:bCs/>
              </w:rPr>
              <w:t xml:space="preserve">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CA1966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spacing w:line="276" w:lineRule="auto"/>
              <w:jc w:val="both"/>
            </w:pPr>
            <w:r>
              <w:rPr>
                <w:bCs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18</w:t>
            </w:r>
          </w:p>
        </w:tc>
      </w:tr>
    </w:tbl>
    <w:p w:rsidR="00CA1966" w:rsidRDefault="00CA1966">
      <w:pPr>
        <w:widowControl w:val="0"/>
        <w:autoSpaceDE w:val="0"/>
        <w:ind w:firstLine="709"/>
        <w:jc w:val="both"/>
      </w:pPr>
    </w:p>
    <w:p w:rsidR="00CA1966" w:rsidRDefault="00CA1966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CA1966" w:rsidRDefault="00ED02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CA1966" w:rsidRDefault="00ED023E">
      <w:pPr>
        <w:pStyle w:val="af0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CA1966" w:rsidRDefault="00ED023E">
      <w:pPr>
        <w:pStyle w:val="afc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CA1966" w:rsidRDefault="00ED023E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CA1966" w:rsidRDefault="00ED023E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1966" w:rsidRDefault="00ED023E">
      <w:pPr>
        <w:pStyle w:val="afc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CA1966" w:rsidRDefault="00ED023E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CA1966" w:rsidRDefault="00ED023E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CA1966" w:rsidRDefault="00ED023E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1966" w:rsidRDefault="00ED023E">
      <w:pPr>
        <w:pStyle w:val="afc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1966" w:rsidRDefault="00ED023E">
      <w:pPr>
        <w:pStyle w:val="afc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CA1966" w:rsidRDefault="00ED023E">
      <w:pPr>
        <w:pStyle w:val="af0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CA1966" w:rsidRDefault="00CA1966">
      <w:pPr>
        <w:pStyle w:val="af0"/>
        <w:spacing w:after="0"/>
        <w:ind w:firstLine="709"/>
        <w:jc w:val="both"/>
      </w:pPr>
    </w:p>
    <w:p w:rsidR="00CA1966" w:rsidRDefault="00ED023E">
      <w:pPr>
        <w:pStyle w:val="af0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CA1966" w:rsidRDefault="00ED023E">
      <w:pPr>
        <w:pStyle w:val="af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CA1966" w:rsidRDefault="00CA1966">
      <w:pPr>
        <w:pStyle w:val="af0"/>
        <w:spacing w:after="0"/>
        <w:ind w:firstLine="709"/>
        <w:jc w:val="both"/>
        <w:rPr>
          <w:b/>
        </w:rPr>
      </w:pPr>
    </w:p>
    <w:p w:rsidR="00CA1966" w:rsidRDefault="00ED023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CA1966" w:rsidRDefault="00ED023E">
      <w:pPr>
        <w:pStyle w:val="af0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14582" w:rsidRDefault="00714582">
      <w:pPr>
        <w:suppressAutoHyphens/>
        <w:rPr>
          <w:b/>
        </w:rPr>
      </w:pPr>
      <w:r>
        <w:rPr>
          <w:b/>
        </w:rPr>
        <w:br w:type="page"/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CA196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курсовая работа (проект)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контрольная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CA1966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tabs>
                <w:tab w:val="left" w:pos="6336"/>
              </w:tabs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дифференцированного зачета</w:t>
            </w:r>
          </w:p>
          <w:p w:rsidR="00CA1966" w:rsidRDefault="00CA1966">
            <w:pPr>
              <w:jc w:val="right"/>
              <w:rPr>
                <w:b/>
                <w:iCs/>
              </w:rPr>
            </w:pPr>
          </w:p>
        </w:tc>
      </w:tr>
    </w:tbl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A1966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CA1966" w:rsidRDefault="00ED0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tbl>
      <w:tblPr>
        <w:tblW w:w="5100" w:type="pct"/>
        <w:jc w:val="center"/>
        <w:tblLayout w:type="fixed"/>
        <w:tblLook w:val="0000" w:firstRow="0" w:lastRow="0" w:firstColumn="0" w:lastColumn="0" w:noHBand="0" w:noVBand="0"/>
      </w:tblPr>
      <w:tblGrid>
        <w:gridCol w:w="2169"/>
        <w:gridCol w:w="8964"/>
        <w:gridCol w:w="1071"/>
        <w:gridCol w:w="2792"/>
      </w:tblGrid>
      <w:tr w:rsidR="00CA1966">
        <w:trPr>
          <w:trHeight w:val="23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</w:p>
          <w:p w:rsidR="00CA1966" w:rsidRDefault="00ED023E">
            <w:pPr>
              <w:jc w:val="center"/>
            </w:pPr>
            <w:r>
              <w:rPr>
                <w:b/>
                <w:bCs/>
              </w:rPr>
              <w:t>обучающихся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</w:rPr>
              <w:t>Коды компетенций, формированию которых способствует элемент программы</w:t>
            </w:r>
          </w:p>
        </w:tc>
      </w:tr>
      <w:tr w:rsidR="00CA1966">
        <w:trPr>
          <w:trHeight w:val="23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Тема 1.</w:t>
            </w:r>
          </w:p>
          <w:p w:rsidR="00CA1966" w:rsidRDefault="00ED023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Основы стандартизации</w:t>
            </w: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 xml:space="preserve">ОК 1, ОК 2, ОК 4, </w:t>
            </w:r>
            <w:r>
              <w:br/>
              <w:t>ОК 5, ОК 9</w:t>
            </w:r>
            <w:r w:rsidR="00293C5E">
              <w:t>;</w:t>
            </w:r>
          </w:p>
          <w:p w:rsidR="00CA1966" w:rsidRDefault="00ED023E">
            <w:pPr>
              <w:contextualSpacing/>
              <w:rPr>
                <w:bCs/>
                <w:color w:val="000000"/>
              </w:rPr>
            </w:pPr>
            <w:r>
              <w:t>ПК 2.1, ПК 3.1, ПК 5.2, ПК 5.6, ПК 6.1, ПК 6.3, ПК 6.4, ПК 6.5, ПК 7.3</w:t>
            </w: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Государственная система стандартизации Российской Федерации. </w:t>
            </w:r>
            <w: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14582">
              <w:rPr>
                <w:b/>
                <w:bCs/>
              </w:rPr>
              <w:t>0</w:t>
            </w: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jc w:val="both"/>
            </w:pPr>
            <w:r>
              <w:rPr>
                <w:b/>
                <w:bCs/>
              </w:rPr>
              <w:t xml:space="preserve">Стандартизация в различных сферах. </w:t>
            </w:r>
            <w:r>
              <w:rPr>
                <w:color w:val="000000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Международная стандартизация. </w:t>
            </w:r>
            <w:r>
              <w:rPr>
                <w:bCs/>
              </w:rPr>
              <w:t xml:space="preserve">Федеральное агентство по техническому регулированию и метрологии РФ и его основные задачи, межгосударственный совет по стандартизации, метрологии и </w:t>
            </w:r>
            <w:proofErr w:type="gramStart"/>
            <w:r>
              <w:rPr>
                <w:bCs/>
              </w:rPr>
              <w:t>сертификации Содружества Независимых Государств</w:t>
            </w:r>
            <w:proofErr w:type="gramEnd"/>
            <w:r>
              <w:rPr>
                <w:bCs/>
              </w:rPr>
              <w:t xml:space="preserve"> и других национальных организациях.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работ по стандартизации в Российской Федерации. </w:t>
            </w:r>
          </w:p>
          <w:p w:rsidR="00CA1966" w:rsidRDefault="00ED023E">
            <w:pPr>
              <w:contextualSpacing/>
              <w:jc w:val="both"/>
            </w:pPr>
            <w:r>
              <w:rPr>
                <w:bCs/>
                <w:color w:val="000000"/>
              </w:rPr>
              <w:t xml:space="preserve">Правовые основы стандартизации и ее задачи. Органы и службы по стандартизации. Порядок разработки стандартов. Государственные контроль и надзор за соблюдением обязательных требований стандартов. Маркировка продукции знаком соответствия государственным стандартам. </w:t>
            </w:r>
            <w:proofErr w:type="spellStart"/>
            <w:r>
              <w:rPr>
                <w:bCs/>
                <w:color w:val="000000"/>
              </w:rPr>
              <w:t>Нормоконтроль</w:t>
            </w:r>
            <w:proofErr w:type="spellEnd"/>
            <w:r>
              <w:rPr>
                <w:bCs/>
                <w:color w:val="000000"/>
              </w:rPr>
              <w:t xml:space="preserve"> технической документации</w:t>
            </w:r>
            <w:r>
              <w:t>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</w:pPr>
            <w:r>
              <w:rPr>
                <w:b/>
                <w:bCs/>
              </w:rPr>
              <w:t xml:space="preserve">Техническое регулирование и стандартизация в области ИКТ. </w:t>
            </w:r>
          </w:p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rPr>
                <w:bCs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работ по стандартизации в области ИКТ и открытые системы. </w:t>
            </w:r>
            <w:r>
              <w:t xml:space="preserve">Федеральное агентство по техническому регулированию и метрологии РФ и его основные задачи, межгосударственный совет по стандартизации, метрологии и </w:t>
            </w:r>
            <w:proofErr w:type="gramStart"/>
            <w:r>
              <w:lastRenderedPageBreak/>
              <w:t>сертификации Содружества Независимых Государств</w:t>
            </w:r>
            <w:proofErr w:type="gramEnd"/>
            <w:r>
              <w:t xml:space="preserve"> и других национальных организациях.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pStyle w:val="Default"/>
              <w:snapToGrid w:val="0"/>
              <w:rPr>
                <w:b/>
                <w:bCs/>
              </w:rPr>
            </w:pPr>
          </w:p>
          <w:p w:rsidR="00CA1966" w:rsidRDefault="00ED023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Стандарты и спецификации в области информационной безопасности </w:t>
            </w:r>
          </w:p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Системы менеджмента качества. </w:t>
            </w:r>
            <w:r>
              <w:t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ИТ: ISO/IEC 9126, ISO/IEC 14598 и ИСО/МЭК 9126-1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color w:val="FF0000"/>
              </w:rPr>
            </w:pPr>
          </w:p>
        </w:tc>
      </w:tr>
      <w:tr w:rsidR="00CA1966">
        <w:trPr>
          <w:trHeight w:val="365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Тема 2.</w:t>
            </w:r>
          </w:p>
          <w:p w:rsidR="00CA1966" w:rsidRDefault="00ED023E">
            <w:pPr>
              <w:contextualSpacing/>
              <w:rPr>
                <w:b/>
                <w:bCs/>
              </w:rPr>
            </w:pPr>
            <w:r>
              <w:rPr>
                <w:b/>
                <w:bCs/>
                <w:iCs/>
              </w:rPr>
              <w:t>Основы сертификации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 xml:space="preserve">ОК 1, ОК 2, ОК 4, </w:t>
            </w:r>
            <w:r>
              <w:br/>
              <w:t>ОК 5, ОК 9;</w:t>
            </w:r>
          </w:p>
          <w:p w:rsidR="00CA1966" w:rsidRDefault="00ED023E">
            <w:pPr>
              <w:contextualSpacing/>
              <w:rPr>
                <w:bCs/>
                <w:color w:val="000000"/>
              </w:rPr>
            </w:pPr>
            <w:r>
              <w:t>ПК 2.1, ПК 3.1, ПК 5.2, ПК 5.6, ПК 6.1, ПК 6.3, ПК 6.4, ПК 6.5, ПК 7.3</w:t>
            </w: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Сущность и проведение сертификации. </w:t>
            </w:r>
            <w:r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:rsidR="00CA1966" w:rsidRDefault="00ED023E">
            <w:pPr>
              <w:pStyle w:val="Default"/>
              <w:jc w:val="both"/>
            </w:pPr>
            <w:r>
              <w:t>принципы сертификации. Деятельность ИСО в области сертификации. Деятельность МЭК в сертификации.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>
              <w:t>Международные правовые и нормативные акты обеспечения информационной безопасности процессов переработки информации. Отечественное организационное, правовое и нормативное обеспечении и регулирование в сфере информационной безопасности. Система менеджмента информационной безопасности.</w:t>
            </w:r>
          </w:p>
          <w:p w:rsidR="00CA1966" w:rsidRDefault="00ED023E">
            <w:pPr>
              <w:pStyle w:val="Default"/>
              <w:jc w:val="both"/>
              <w:rPr>
                <w:bCs/>
              </w:rPr>
            </w:pPr>
            <w:r>
              <w:t>Сертификация систем обеспечения качества. Экологическая сертификация. Сертификация информационно-коммуникационных технологий и система ИНКОМТЕХСЕРТ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82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Тема3.</w:t>
            </w:r>
          </w:p>
          <w:p w:rsidR="00CA1966" w:rsidRDefault="00ED023E">
            <w:pPr>
              <w:contextualSpacing/>
              <w:rPr>
                <w:bCs/>
                <w:iCs/>
              </w:rPr>
            </w:pPr>
            <w:r>
              <w:rPr>
                <w:b/>
                <w:bCs/>
                <w:iCs/>
              </w:rPr>
              <w:t>Техническое документоведение</w:t>
            </w:r>
          </w:p>
          <w:p w:rsidR="00CA1966" w:rsidRDefault="00CA1966">
            <w:pPr>
              <w:contextualSpacing/>
              <w:rPr>
                <w:b/>
                <w:bCs/>
                <w:i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 xml:space="preserve">ОК 1, ОК 2, ОК 4, </w:t>
            </w:r>
            <w:r>
              <w:br/>
              <w:t>ОК 5, ОК 9</w:t>
            </w:r>
            <w:bookmarkStart w:id="1" w:name="_GoBack"/>
            <w:bookmarkEnd w:id="1"/>
            <w:r>
              <w:t>;</w:t>
            </w:r>
          </w:p>
          <w:p w:rsidR="00CA1966" w:rsidRDefault="00ED023E">
            <w:pPr>
              <w:contextualSpacing/>
              <w:rPr>
                <w:bCs/>
                <w:color w:val="000000"/>
              </w:rPr>
            </w:pPr>
            <w:r>
              <w:t>ПК 2.1, ПК 3.1, ПК 5.2, ПК 5.6, ПК 6.1, ПК 6.3, ПК 6.4, ПК 6.5, ПК 7.3</w:t>
            </w:r>
          </w:p>
          <w:p w:rsidR="00CA1966" w:rsidRDefault="00CA1966">
            <w:pPr>
              <w:rPr>
                <w:bCs/>
                <w:color w:val="00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Основные виды технической и технологической документации. </w:t>
            </w:r>
            <w:r>
              <w:t>Виды технической и технологической документации. Стандарты оформления документов, регламентов, протоколов по информационным системам.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95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1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rPr>
                <w:b/>
                <w:bCs/>
              </w:rPr>
              <w:lastRenderedPageBreak/>
              <w:t>Перечень практических работ: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Нормативно-правовые документы и стандарты в области защиты информации и информационной безопасности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менеджмента качества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и спецификации в области информационной безопасности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технической и технологической документации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1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1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</w:tr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A1966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CA1966" w:rsidRDefault="00ED0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CA1966" w:rsidRDefault="00CA1966">
      <w:pPr>
        <w:rPr>
          <w:b/>
          <w:caps/>
        </w:rPr>
      </w:pPr>
    </w:p>
    <w:p w:rsidR="00CA1966" w:rsidRDefault="00ED023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Системный блок </w:t>
      </w:r>
      <w:r>
        <w:rPr>
          <w:color w:val="000000"/>
          <w:lang w:val="en-US"/>
        </w:rPr>
        <w:t>LG</w:t>
      </w:r>
      <w:r>
        <w:rPr>
          <w:color w:val="000000"/>
        </w:rPr>
        <w:t xml:space="preserve"> – 1 шт.</w:t>
      </w:r>
    </w:p>
    <w:p w:rsidR="00CA1966" w:rsidRDefault="00ED023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LG</w:t>
      </w:r>
      <w:proofErr w:type="gramEnd"/>
      <w:r>
        <w:rPr>
          <w:color w:val="000000"/>
        </w:rPr>
        <w:t xml:space="preserve"> – 1 шт.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Клавиатура </w:t>
      </w:r>
      <w:r>
        <w:rPr>
          <w:color w:val="000000"/>
          <w:lang w:val="en-US"/>
        </w:rPr>
        <w:t>Genius</w:t>
      </w:r>
      <w:r>
        <w:rPr>
          <w:color w:val="000000"/>
        </w:rPr>
        <w:t xml:space="preserve"> – 1 шт.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Genius</w:t>
      </w:r>
      <w:r>
        <w:rPr>
          <w:color w:val="000000"/>
        </w:rPr>
        <w:t xml:space="preserve"> – 1 шт.</w:t>
      </w:r>
    </w:p>
    <w:p w:rsidR="00CA1966" w:rsidRDefault="00ED023E">
      <w:pPr>
        <w:pStyle w:val="afd"/>
        <w:ind w:firstLine="709"/>
        <w:jc w:val="both"/>
      </w:pPr>
      <w:r>
        <w:t xml:space="preserve">Экран </w:t>
      </w:r>
      <w:proofErr w:type="gramStart"/>
      <w:r>
        <w:t>–  1</w:t>
      </w:r>
      <w:proofErr w:type="gramEnd"/>
    </w:p>
    <w:p w:rsidR="00CA1966" w:rsidRDefault="00CA1966">
      <w:pPr>
        <w:pStyle w:val="afd"/>
        <w:ind w:firstLine="709"/>
        <w:jc w:val="both"/>
      </w:pPr>
    </w:p>
    <w:p w:rsidR="00CA1966" w:rsidRDefault="00ED023E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Лаборатория   программного   обеспечения и сопровождения компьютерных систем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CA1966" w:rsidRDefault="00ED023E">
      <w:pPr>
        <w:shd w:val="clear" w:color="auto" w:fill="FFFFFF"/>
        <w:ind w:firstLine="709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CA1966" w:rsidRDefault="00ED023E">
      <w:pPr>
        <w:shd w:val="clear" w:color="auto" w:fill="FFFFFF"/>
        <w:tabs>
          <w:tab w:val="left" w:pos="4680"/>
        </w:tabs>
        <w:ind w:firstLine="709"/>
        <w:jc w:val="both"/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CA1966" w:rsidRDefault="00ED023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CA1966" w:rsidRDefault="00ED023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CA1966" w:rsidRDefault="00ED023E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CA1966" w:rsidRDefault="00ED023E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CA1966" w:rsidRDefault="00ED023E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CA1966" w:rsidRDefault="00ED023E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CA1966" w:rsidRDefault="00ED023E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CA1966" w:rsidRDefault="00ED023E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CA1966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CA1966" w:rsidRDefault="00ED023E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CA1966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lastRenderedPageBreak/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>1.Техника безопасности при работе с компьютером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CA1966" w:rsidRDefault="00ED023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CA1966" w:rsidRDefault="00CA1966">
      <w:pPr>
        <w:pStyle w:val="afd"/>
        <w:ind w:firstLine="709"/>
        <w:rPr>
          <w:rFonts w:eastAsia="Calibri"/>
          <w:lang w:eastAsia="en-US"/>
        </w:rPr>
      </w:pPr>
    </w:p>
    <w:p w:rsidR="00CA1966" w:rsidRDefault="00ED023E">
      <w:pPr>
        <w:suppressAutoHyphens/>
        <w:ind w:firstLine="709"/>
        <w:jc w:val="both"/>
      </w:pPr>
      <w:r>
        <w:rPr>
          <w:b/>
          <w:bCs/>
        </w:rPr>
        <w:t>3.2. Информационное обеспечение реализации программы</w:t>
      </w:r>
    </w:p>
    <w:p w:rsidR="00CA1966" w:rsidRDefault="00ED023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CA1966" w:rsidRDefault="00CA1966">
      <w:pPr>
        <w:suppressAutoHyphens/>
        <w:ind w:firstLine="709"/>
        <w:jc w:val="both"/>
      </w:pPr>
    </w:p>
    <w:p w:rsidR="00CA1966" w:rsidRDefault="00ED023E">
      <w:pPr>
        <w:ind w:firstLine="709"/>
        <w:jc w:val="both"/>
      </w:pPr>
      <w:r>
        <w:rPr>
          <w:b/>
        </w:rPr>
        <w:t>Основная литература</w:t>
      </w:r>
    </w:p>
    <w:p w:rsidR="00CA1966" w:rsidRDefault="00ED023E">
      <w:pPr>
        <w:ind w:firstLine="709"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</w:t>
      </w:r>
      <w:r>
        <w:rPr>
          <w:color w:val="212529"/>
          <w:shd w:val="clear" w:color="auto" w:fill="F8F9FA"/>
        </w:rPr>
        <w:t xml:space="preserve">Метрология, стандартизация и сертификация: практикум для СПО / составители О. Г. </w:t>
      </w:r>
      <w:proofErr w:type="spellStart"/>
      <w:r>
        <w:rPr>
          <w:color w:val="212529"/>
          <w:shd w:val="clear" w:color="auto" w:fill="F8F9FA"/>
        </w:rPr>
        <w:t>Корганова</w:t>
      </w:r>
      <w:proofErr w:type="spellEnd"/>
      <w:r>
        <w:rPr>
          <w:color w:val="212529"/>
          <w:shd w:val="clear" w:color="auto" w:fill="F8F9FA"/>
        </w:rPr>
        <w:t xml:space="preserve">, В. В. Муратова. — Саратов: Профобразование, 2022. — 69 c. — ISBN 978-5-4488-1383-2.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8F9FA"/>
          </w:rPr>
          <w:t>https://www.iprbookshop.ru/116266.html</w:t>
        </w:r>
      </w:hyperlink>
      <w:r>
        <w:rPr>
          <w:color w:val="212529"/>
          <w:shd w:val="clear" w:color="auto" w:fill="F8F9FA"/>
        </w:rPr>
        <w:t xml:space="preserve"> </w:t>
      </w:r>
    </w:p>
    <w:p w:rsidR="00CA1966" w:rsidRDefault="00ED023E">
      <w:pPr>
        <w:ind w:firstLine="709"/>
        <w:jc w:val="both"/>
      </w:pPr>
      <w:r>
        <w:rPr>
          <w:noProof/>
          <w:color w:val="FF0000"/>
        </w:rPr>
        <mc:AlternateContent>
          <mc:Choice Requires="wps">
            <w:drawing>
              <wp:inline distT="0" distB="0" distL="0" distR="0">
                <wp:extent cx="635" cy="635"/>
                <wp:effectExtent l="0" t="0" r="0" 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7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black" stroked="f" o:allowincell="f" style="position:absolute;margin-left:0pt;margin-top:-0.1pt;width:0pt;height:0pt;mso-wrap-style:none;v-text-anchor:middle;mso-position-vertical:top">
                <v:fill o:detectmouseclick="t" type="solid" color2="white"/>
                <v:stroke color="#3465a4" joinstyle="round" endcap="flat"/>
                <w10:wrap type="square"/>
              </v:rect>
            </w:pict>
          </mc:Fallback>
        </mc:AlternateContent>
      </w:r>
      <w:r>
        <w:t>2.</w:t>
      </w:r>
      <w:r>
        <w:rPr>
          <w:shd w:val="clear" w:color="auto" w:fill="F8F9FA"/>
        </w:rPr>
        <w:t xml:space="preserve"> </w:t>
      </w:r>
      <w:r>
        <w:rPr>
          <w:color w:val="212529"/>
          <w:shd w:val="clear" w:color="auto" w:fill="F8F9FA"/>
        </w:rPr>
        <w:t xml:space="preserve">Москвичева, Е. Л. Стандартизация и сертификация: практикум для СПО / Е. Л. Москвичева, А. В. </w:t>
      </w:r>
      <w:proofErr w:type="spellStart"/>
      <w:r>
        <w:rPr>
          <w:color w:val="212529"/>
          <w:shd w:val="clear" w:color="auto" w:fill="F8F9FA"/>
        </w:rPr>
        <w:t>Керов</w:t>
      </w:r>
      <w:proofErr w:type="spellEnd"/>
      <w:r>
        <w:rPr>
          <w:color w:val="212529"/>
          <w:shd w:val="clear" w:color="auto" w:fill="F8F9FA"/>
        </w:rPr>
        <w:t xml:space="preserve">. — Саратов: Профобразование, 2021. — 118 c. — ISBN 978-5-4488-1244-6.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https://www.iprbookshop.ru/106855.html</w:t>
        </w:r>
      </w:hyperlink>
      <w:r>
        <w:rPr>
          <w:color w:val="212529"/>
          <w:shd w:val="clear" w:color="auto" w:fill="F8F9FA"/>
        </w:rPr>
        <w:t xml:space="preserve"> </w:t>
      </w:r>
    </w:p>
    <w:p w:rsidR="00CA1966" w:rsidRDefault="00CA1966">
      <w:pPr>
        <w:ind w:firstLine="709"/>
        <w:jc w:val="both"/>
        <w:rPr>
          <w:color w:val="FF0000"/>
          <w:shd w:val="clear" w:color="auto" w:fill="FCFCFC"/>
        </w:rPr>
      </w:pPr>
    </w:p>
    <w:p w:rsidR="00CA1966" w:rsidRDefault="00ED023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CA1966" w:rsidRDefault="00ED023E">
      <w:pPr>
        <w:pStyle w:val="afc"/>
        <w:numPr>
          <w:ilvl w:val="0"/>
          <w:numId w:val="13"/>
        </w:numPr>
        <w:tabs>
          <w:tab w:val="left" w:pos="242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Семенов, И. В. Метрология, стандартизация и сертификация: учебное пособие / И. В. Семенов. — Москва: Российский университет транспорта (МИИТ), 2021. — 120 c. — Текст: электронный // Цифровой образовательный ресурс IPR SMART: [сайт]. — URL: </w:t>
      </w:r>
      <w:hyperlink r:id="rId12">
        <w:r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https://www.iprbookshop.ru/115857.html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CA1966" w:rsidRDefault="00ED023E">
      <w:pPr>
        <w:ind w:firstLine="709"/>
        <w:contextualSpacing/>
        <w:rPr>
          <w:b/>
          <w:i/>
        </w:rPr>
      </w:pPr>
      <w:r>
        <w:rPr>
          <w:color w:val="212529"/>
          <w:shd w:val="clear" w:color="auto" w:fill="F8F9FA"/>
        </w:rPr>
        <w:t> 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</w:p>
    <w:p w:rsidR="00CA1966" w:rsidRDefault="00ED023E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A1966" w:rsidRDefault="00ED023E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ED0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CA1966" w:rsidRDefault="00CA1966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3691"/>
        <w:gridCol w:w="3110"/>
        <w:gridCol w:w="2544"/>
      </w:tblGrid>
      <w:tr w:rsidR="00CA1966"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contextualSpacing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contextualSpacing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contextualSpacing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CA1966"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качества.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Организационную структуру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Системы и схемы сертификации.</w:t>
            </w:r>
          </w:p>
          <w:p w:rsidR="00CA1966" w:rsidRDefault="00CA1966">
            <w:pPr>
              <w:contextualSpacing/>
              <w:rPr>
                <w:i/>
              </w:rPr>
            </w:pP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>•Тестирование.</w:t>
            </w:r>
          </w:p>
          <w:p w:rsidR="00CA1966" w:rsidRDefault="00ED023E">
            <w:r>
              <w:t>•Контрольная работа.</w:t>
            </w:r>
          </w:p>
          <w:p w:rsidR="00CA1966" w:rsidRDefault="00ED023E">
            <w:r>
              <w:t>•Самостоятельная работа.</w:t>
            </w:r>
          </w:p>
          <w:p w:rsidR="00CA1966" w:rsidRDefault="00ED023E">
            <w:r>
              <w:t>•Защита реферата.</w:t>
            </w:r>
          </w:p>
          <w:p w:rsidR="00CA1966" w:rsidRDefault="00ED023E">
            <w:r>
              <w:t>•Семинар</w:t>
            </w:r>
          </w:p>
          <w:p w:rsidR="00CA1966" w:rsidRDefault="00ED023E">
            <w:r>
              <w:t>•Выполнение проекта;</w:t>
            </w:r>
          </w:p>
          <w:p w:rsidR="00CA1966" w:rsidRDefault="00ED023E">
            <w:r>
              <w:t>•Наблюдение за выполнением практического задания. (деятельностью студента)</w:t>
            </w:r>
          </w:p>
          <w:p w:rsidR="00CA1966" w:rsidRDefault="00ED023E">
            <w:r>
              <w:t>•Оценка выполнения практического задания(работы)</w:t>
            </w:r>
          </w:p>
          <w:p w:rsidR="00CA1966" w:rsidRDefault="00ED023E">
            <w:r>
              <w:t>•Подготовка и выступление с докладом, сообщением, презентацией.</w:t>
            </w:r>
          </w:p>
          <w:p w:rsidR="00CA1966" w:rsidRDefault="00ED023E">
            <w:r>
              <w:t>•Решение ситуационной задачи.</w:t>
            </w:r>
          </w:p>
          <w:p w:rsidR="00CA1966" w:rsidRDefault="00CA1966">
            <w:pPr>
              <w:contextualSpacing/>
              <w:rPr>
                <w:bCs/>
                <w:i/>
              </w:rPr>
            </w:pPr>
          </w:p>
        </w:tc>
      </w:tr>
      <w:tr w:rsidR="00CA1966"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CA1966" w:rsidRDefault="00ED023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CA1966" w:rsidRDefault="00ED023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документацию систем качества.</w:t>
            </w:r>
          </w:p>
          <w:p w:rsidR="00CA1966" w:rsidRDefault="00ED023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  <w:p w:rsidR="00CA1966" w:rsidRDefault="00CA1966">
            <w:pPr>
              <w:contextualSpacing/>
              <w:rPr>
                <w:i/>
              </w:rPr>
            </w:pP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pStyle w:val="af3"/>
              <w:suppressAutoHyphens/>
              <w:snapToGrid w:val="0"/>
              <w:spacing w:before="0" w:after="0"/>
              <w:rPr>
                <w:i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Cs/>
                <w:i/>
              </w:rPr>
            </w:pPr>
          </w:p>
        </w:tc>
      </w:tr>
    </w:tbl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3D3A3A" w:rsidRDefault="003D3A3A">
      <w:pPr>
        <w:suppressAutoHyphens/>
        <w:rPr>
          <w:b/>
        </w:rPr>
      </w:pPr>
      <w:r>
        <w:rPr>
          <w:b/>
        </w:rPr>
        <w:br w:type="page"/>
      </w:r>
    </w:p>
    <w:p w:rsidR="00CA1966" w:rsidRDefault="00ED023E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lastRenderedPageBreak/>
        <w:t>Лист регистраций изменений,</w:t>
      </w:r>
    </w:p>
    <w:p w:rsidR="00CA1966" w:rsidRDefault="00ED023E">
      <w:pPr>
        <w:suppressAutoHyphens/>
        <w:autoSpaceDE w:val="0"/>
        <w:ind w:firstLine="709"/>
        <w:jc w:val="center"/>
      </w:pPr>
      <w:r>
        <w:rPr>
          <w:b/>
        </w:rPr>
        <w:t>вно</w:t>
      </w:r>
      <w:r>
        <w:t xml:space="preserve">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CA196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CA196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CA1966">
      <w:footerReference w:type="default" r:id="rId13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C3B" w:rsidRDefault="000D1C3B">
      <w:r>
        <w:separator/>
      </w:r>
    </w:p>
  </w:endnote>
  <w:endnote w:type="continuationSeparator" w:id="0">
    <w:p w:rsidR="000D1C3B" w:rsidRDefault="000D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66" w:rsidRDefault="00CA1966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66" w:rsidRDefault="00CA1966">
    <w:pPr>
      <w:pStyle w:val="a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66" w:rsidRDefault="00CA1966">
    <w:pPr>
      <w:pStyle w:val="af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66" w:rsidRDefault="00CA1966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C3B" w:rsidRDefault="000D1C3B">
      <w:r>
        <w:separator/>
      </w:r>
    </w:p>
  </w:footnote>
  <w:footnote w:type="continuationSeparator" w:id="0">
    <w:p w:rsidR="000D1C3B" w:rsidRDefault="000D1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F1196"/>
    <w:multiLevelType w:val="multilevel"/>
    <w:tmpl w:val="CC8C9B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700E8F"/>
    <w:multiLevelType w:val="multilevel"/>
    <w:tmpl w:val="837CC10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D863AE"/>
    <w:multiLevelType w:val="multilevel"/>
    <w:tmpl w:val="A8B847F2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32A018B"/>
    <w:multiLevelType w:val="multilevel"/>
    <w:tmpl w:val="E170183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7D38DE"/>
    <w:multiLevelType w:val="multilevel"/>
    <w:tmpl w:val="A98A7F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F358F2"/>
    <w:multiLevelType w:val="multilevel"/>
    <w:tmpl w:val="FEB2BDF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B61679"/>
    <w:multiLevelType w:val="multilevel"/>
    <w:tmpl w:val="A9AA934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A57891"/>
    <w:multiLevelType w:val="multilevel"/>
    <w:tmpl w:val="34E0E1CA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D62FA6"/>
    <w:multiLevelType w:val="multilevel"/>
    <w:tmpl w:val="4CAA7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7D117E"/>
    <w:multiLevelType w:val="multilevel"/>
    <w:tmpl w:val="607AA3D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BC4F16"/>
    <w:multiLevelType w:val="multilevel"/>
    <w:tmpl w:val="AABA1C3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 w15:restartNumberingAfterBreak="0">
    <w:nsid w:val="7B5B2F42"/>
    <w:multiLevelType w:val="multilevel"/>
    <w:tmpl w:val="7C287A4E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D851B6"/>
    <w:multiLevelType w:val="multilevel"/>
    <w:tmpl w:val="F45614A8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color w:val="212529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E12CAD"/>
    <w:multiLevelType w:val="multilevel"/>
    <w:tmpl w:val="63ECAE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2"/>
  </w:num>
  <w:num w:numId="5">
    <w:abstractNumId w:val="7"/>
  </w:num>
  <w:num w:numId="6">
    <w:abstractNumId w:val="11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  <w:num w:numId="11">
    <w:abstractNumId w:val="0"/>
  </w:num>
  <w:num w:numId="12">
    <w:abstractNumId w:val="4"/>
  </w:num>
  <w:num w:numId="13">
    <w:abstractNumId w:val="13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966"/>
    <w:rsid w:val="000D1C3B"/>
    <w:rsid w:val="00293C5E"/>
    <w:rsid w:val="003D3A3A"/>
    <w:rsid w:val="00694A3C"/>
    <w:rsid w:val="00714582"/>
    <w:rsid w:val="00CA1966"/>
    <w:rsid w:val="00E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F4388"/>
  <w15:docId w15:val="{0ED4DBBE-6A3D-4A35-A91F-5228ACB6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Symbol" w:hAnsi="Symbol" w:cs="Symbol"/>
      <w:color w:val="000000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Times New Roman" w:hAnsi="Times New Roman" w:cs="Times New Roman"/>
      <w:color w:val="212529"/>
      <w:sz w:val="24"/>
      <w:szCs w:val="24"/>
      <w:u w:val="none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b w:val="0"/>
      <w:i w:val="0"/>
    </w:rPr>
  </w:style>
  <w:style w:type="character" w:customStyle="1" w:styleId="WW8Num29z0">
    <w:name w:val="WW8Num2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Symbol" w:hAnsi="Symbol" w:cs="Symbol"/>
      <w:color w:val="00000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b w:val="0"/>
      <w:i w:val="0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uiPriority w:val="11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1585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6855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16266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18</Pages>
  <Words>4001</Words>
  <Characters>22811</Characters>
  <Application>Microsoft Office Word</Application>
  <DocSecurity>0</DocSecurity>
  <Lines>190</Lines>
  <Paragraphs>53</Paragraphs>
  <ScaleCrop>false</ScaleCrop>
  <Company/>
  <LinksUpToDate>false</LinksUpToDate>
  <CharactersWithSpaces>26759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26</cp:revision>
  <cp:lastPrinted>2018-01-14T15:47:00Z</cp:lastPrinted>
  <dcterms:created xsi:type="dcterms:W3CDTF">2017-09-25T00:01:00Z</dcterms:created>
  <dcterms:modified xsi:type="dcterms:W3CDTF">2023-09-08T05:46:00Z</dcterms:modified>
  <dc:language>en-US</dc:language>
</cp:coreProperties>
</file>